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F0B" w:rsidRDefault="002A5F0B" w:rsidP="002A5F0B">
      <w:pPr>
        <w:jc w:val="right"/>
        <w:rPr>
          <w:iCs/>
          <w:color w:val="000000"/>
        </w:rPr>
      </w:pPr>
      <w:r>
        <w:rPr>
          <w:iCs/>
          <w:color w:val="000000"/>
        </w:rPr>
        <w:t xml:space="preserve">Приложение № 2 </w:t>
      </w:r>
    </w:p>
    <w:p w:rsidR="002A5F0B" w:rsidRDefault="002A5F0B" w:rsidP="002A5F0B">
      <w:pPr>
        <w:jc w:val="right"/>
        <w:rPr>
          <w:iCs/>
          <w:color w:val="000000"/>
        </w:rPr>
      </w:pPr>
      <w:r>
        <w:rPr>
          <w:iCs/>
          <w:color w:val="000000"/>
        </w:rPr>
        <w:t>к Договору от ______________ № ___________</w:t>
      </w: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tabs>
          <w:tab w:val="left" w:pos="5103"/>
        </w:tabs>
        <w:ind w:left="5103"/>
        <w:jc w:val="center"/>
        <w:rPr>
          <w:i/>
          <w:color w:val="000000"/>
          <w:sz w:val="24"/>
          <w:szCs w:val="24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Техническое задание </w:t>
      </w: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 xml:space="preserve"> на поставку сырья, материалов и комплектующих изделий</w:t>
      </w: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jc w:val="center"/>
        <w:rPr>
          <w:b/>
          <w:color w:val="000000"/>
        </w:rPr>
      </w:pPr>
      <w:r>
        <w:rPr>
          <w:b/>
          <w:color w:val="000000"/>
        </w:rPr>
        <w:t>Предмет закупки:</w:t>
      </w:r>
    </w:p>
    <w:p w:rsidR="002A5F0B" w:rsidRDefault="002A5F0B" w:rsidP="002A5F0B">
      <w:pPr>
        <w:jc w:val="center"/>
        <w:rPr>
          <w:b/>
          <w:color w:val="000000"/>
        </w:rPr>
      </w:pPr>
      <w:r>
        <w:rPr>
          <w:b/>
          <w:color w:val="000000"/>
        </w:rPr>
        <w:t>приборы ХГЛ</w:t>
      </w: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rPr>
          <w:color w:val="000000"/>
          <w:sz w:val="20"/>
          <w:szCs w:val="2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Москва</w:t>
      </w: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2015</w:t>
      </w:r>
      <w:r>
        <w:rPr>
          <w:color w:val="000000"/>
        </w:rPr>
        <w:br w:type="page"/>
      </w: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lastRenderedPageBreak/>
        <w:t>СОДЕРЖАНИЕ</w:t>
      </w: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rPr>
          <w:color w:val="000000"/>
        </w:rPr>
      </w:pPr>
      <w:r>
        <w:rPr>
          <w:color w:val="000000"/>
        </w:rPr>
        <w:t xml:space="preserve">РАЗДЕЛ 1. ОБЩИЕ СВЕДЕНИЯ </w:t>
      </w:r>
    </w:p>
    <w:p w:rsidR="002A5F0B" w:rsidRDefault="002A5F0B" w:rsidP="002A5F0B">
      <w:pPr>
        <w:ind w:left="851"/>
        <w:rPr>
          <w:color w:val="000000"/>
        </w:rPr>
      </w:pPr>
      <w:r>
        <w:rPr>
          <w:color w:val="000000"/>
        </w:rPr>
        <w:t xml:space="preserve">Подраздел 1.1 Наименование </w:t>
      </w:r>
    </w:p>
    <w:p w:rsidR="002A5F0B" w:rsidRDefault="002A5F0B" w:rsidP="002A5F0B">
      <w:pPr>
        <w:ind w:left="851"/>
        <w:rPr>
          <w:color w:val="000000"/>
        </w:rPr>
      </w:pPr>
      <w:r>
        <w:rPr>
          <w:color w:val="000000"/>
        </w:rPr>
        <w:t>Подраздел 1.2 Сведения о новизне</w:t>
      </w:r>
    </w:p>
    <w:p w:rsidR="002A5F0B" w:rsidRDefault="002A5F0B" w:rsidP="002A5F0B">
      <w:pPr>
        <w:ind w:left="851"/>
        <w:rPr>
          <w:color w:val="000000"/>
        </w:rPr>
      </w:pPr>
      <w:r>
        <w:rPr>
          <w:color w:val="000000"/>
        </w:rPr>
        <w:t>Подраздел 1.3 Этапы разработки / изготовления</w:t>
      </w:r>
    </w:p>
    <w:p w:rsidR="002A5F0B" w:rsidRDefault="002A5F0B" w:rsidP="002A5F0B">
      <w:pPr>
        <w:ind w:left="851"/>
        <w:rPr>
          <w:color w:val="000000"/>
        </w:rPr>
      </w:pPr>
      <w:r>
        <w:rPr>
          <w:color w:val="000000"/>
        </w:rPr>
        <w:t>Подраздел 1.4 Документы для разработки / изготовления</w:t>
      </w:r>
    </w:p>
    <w:p w:rsidR="002A5F0B" w:rsidRDefault="002A5F0B" w:rsidP="002A5F0B">
      <w:pPr>
        <w:ind w:left="851"/>
        <w:rPr>
          <w:color w:val="000000"/>
        </w:rPr>
      </w:pPr>
      <w:r>
        <w:rPr>
          <w:color w:val="000000"/>
        </w:rPr>
        <w:t>Подраздел 1.5 Код ОКП</w:t>
      </w:r>
    </w:p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2. ОБЛАСТЬ ПРИМЕНЕНИЯ</w:t>
      </w:r>
    </w:p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3. УСЛОВИЯ ЭКСПЛУАТАЦИИ</w:t>
      </w:r>
    </w:p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4. ТЕХНИЧЕСКИЕ ТРЕБОВАНИЯ</w:t>
      </w:r>
    </w:p>
    <w:p w:rsidR="002A5F0B" w:rsidRDefault="002A5F0B" w:rsidP="002A5F0B">
      <w:pPr>
        <w:ind w:left="2694" w:hanging="1843"/>
        <w:rPr>
          <w:color w:val="000000"/>
        </w:rPr>
      </w:pPr>
      <w:r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2A5F0B" w:rsidRDefault="002A5F0B" w:rsidP="002A5F0B">
      <w:pPr>
        <w:ind w:left="851"/>
        <w:rPr>
          <w:color w:val="000000"/>
        </w:rPr>
      </w:pPr>
      <w:r>
        <w:rPr>
          <w:color w:val="000000"/>
        </w:rPr>
        <w:t xml:space="preserve">Подраздел 4.2. Требования к надежности </w:t>
      </w:r>
    </w:p>
    <w:p w:rsidR="002A5F0B" w:rsidRDefault="002A5F0B" w:rsidP="002A5F0B">
      <w:pPr>
        <w:ind w:left="2694" w:hanging="1843"/>
        <w:rPr>
          <w:color w:val="000000"/>
        </w:rPr>
      </w:pPr>
      <w:r>
        <w:rPr>
          <w:color w:val="000000"/>
        </w:rPr>
        <w:t>Подраздел 4.3. Требования к составным частям, исходным и эксплуатационным материалам</w:t>
      </w:r>
    </w:p>
    <w:p w:rsidR="002A5F0B" w:rsidRDefault="002A5F0B" w:rsidP="002A5F0B">
      <w:pPr>
        <w:ind w:left="851"/>
        <w:rPr>
          <w:color w:val="000000"/>
        </w:rPr>
      </w:pPr>
      <w:r>
        <w:rPr>
          <w:color w:val="000000"/>
        </w:rPr>
        <w:t xml:space="preserve">Подраздел 4.4 Требования к маркировке </w:t>
      </w:r>
    </w:p>
    <w:p w:rsidR="002A5F0B" w:rsidRDefault="002A5F0B" w:rsidP="002A5F0B">
      <w:pPr>
        <w:ind w:left="851"/>
        <w:rPr>
          <w:color w:val="000000"/>
        </w:rPr>
      </w:pPr>
      <w:r>
        <w:rPr>
          <w:color w:val="000000"/>
        </w:rPr>
        <w:t>Подраздел 4.5 Требования к упаковке</w:t>
      </w:r>
    </w:p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2A5F0B" w:rsidRDefault="002A5F0B" w:rsidP="002A5F0B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2A5F0B" w:rsidRDefault="002A5F0B" w:rsidP="002A5F0B">
      <w:pPr>
        <w:tabs>
          <w:tab w:val="left" w:pos="1276"/>
        </w:tabs>
        <w:ind w:left="2694" w:hanging="1843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2A5F0B" w:rsidRDefault="002A5F0B" w:rsidP="002A5F0B">
      <w:pPr>
        <w:ind w:left="1418" w:hanging="1418"/>
        <w:rPr>
          <w:color w:val="000000"/>
        </w:rPr>
      </w:pPr>
      <w:r>
        <w:rPr>
          <w:color w:val="000000"/>
        </w:rPr>
        <w:t>РАЗДЕЛ 8. ТРЕБОВАНИЯ К ОБЪЕМУ И/ИЛИ СРОКУ ПРЕДОСТАВЛЕНИЯ ГАРАНТИЙ</w:t>
      </w:r>
    </w:p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9. ТРЕБОВАНИЯ К ОБСЛУЖИВАНИЮ</w:t>
      </w:r>
    </w:p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10. ЭКОЛОГИЧЕСКИЕ ТРЕБОВАНИЯ</w:t>
      </w:r>
    </w:p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11. ТРЕБОВАНИЯ ПО БЕЗОПАСНОСТИ</w:t>
      </w:r>
    </w:p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12. ТРЕБОВАНИЯ К КАЧЕСТВУ</w:t>
      </w:r>
    </w:p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2A5F0B" w:rsidRDefault="002A5F0B" w:rsidP="002A5F0B">
      <w:pPr>
        <w:ind w:left="1418" w:hanging="1418"/>
        <w:rPr>
          <w:color w:val="000000"/>
        </w:rPr>
      </w:pPr>
      <w:r>
        <w:rPr>
          <w:color w:val="000000"/>
        </w:rPr>
        <w:t>РАЗДЕЛ 14. ТРЕБОВАНИЯ К КОЛИЧЕСТВУ И СРОКУ (ПЕРИОДИЧНОСТИ) ПОСТАВКИ</w:t>
      </w:r>
    </w:p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15. ТРЕБОВАНИЕ К ФОРМЕ ПРЕДСТАВЛЯЕМОЙ  ИНФОРМАЦИИ</w:t>
      </w:r>
    </w:p>
    <w:p w:rsidR="002A5F0B" w:rsidRDefault="002A5F0B" w:rsidP="002A5F0B">
      <w:pPr>
        <w:rPr>
          <w:color w:val="000000"/>
        </w:rPr>
      </w:pPr>
      <w:bookmarkStart w:id="0" w:name="OLE_LINK2"/>
      <w:bookmarkStart w:id="1" w:name="OLE_LINK3"/>
      <w:r>
        <w:rPr>
          <w:color w:val="000000"/>
        </w:rPr>
        <w:t>РАЗДЕЛ 16. ПЕРЕЧЕНЬ ПРИНЯТЫХ СОКРАЩЕНИЙ</w:t>
      </w:r>
    </w:p>
    <w:bookmarkEnd w:id="0"/>
    <w:bookmarkEnd w:id="1"/>
    <w:p w:rsidR="002A5F0B" w:rsidRDefault="002A5F0B" w:rsidP="002A5F0B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2A5F0B" w:rsidRDefault="002A5F0B" w:rsidP="002A5F0B">
      <w:pPr>
        <w:rPr>
          <w:color w:val="000000"/>
          <w:sz w:val="26"/>
          <w:szCs w:val="26"/>
        </w:rPr>
      </w:pPr>
    </w:p>
    <w:p w:rsidR="002A5F0B" w:rsidRDefault="002A5F0B" w:rsidP="002A5F0B">
      <w:pPr>
        <w:rPr>
          <w:color w:val="000000"/>
          <w:sz w:val="26"/>
          <w:szCs w:val="26"/>
        </w:rPr>
      </w:pPr>
    </w:p>
    <w:p w:rsidR="002A5F0B" w:rsidRDefault="002A5F0B" w:rsidP="002A5F0B">
      <w:pPr>
        <w:rPr>
          <w:color w:val="000000"/>
          <w:sz w:val="26"/>
          <w:szCs w:val="26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lastRenderedPageBreak/>
        <w:t>РАЗДЕЛ 1. ОБЩИЕ СВЕДЕНИЯ</w:t>
      </w:r>
    </w:p>
    <w:p w:rsidR="002A5F0B" w:rsidRDefault="002A5F0B" w:rsidP="002A5F0B">
      <w:pPr>
        <w:jc w:val="both"/>
        <w:rPr>
          <w:color w:val="000000"/>
        </w:rPr>
      </w:pPr>
    </w:p>
    <w:p w:rsidR="002A5F0B" w:rsidRDefault="002A5F0B" w:rsidP="002A5F0B">
      <w:pPr>
        <w:jc w:val="both"/>
        <w:rPr>
          <w:color w:val="000000"/>
        </w:rPr>
      </w:pPr>
      <w:r>
        <w:rPr>
          <w:color w:val="000000"/>
        </w:rPr>
        <w:t>Все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сопровождаются словами «или эквивалент».</w:t>
      </w:r>
    </w:p>
    <w:p w:rsidR="002A5F0B" w:rsidRDefault="002A5F0B" w:rsidP="002A5F0B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1.1 Наименование</w:t>
            </w:r>
          </w:p>
        </w:tc>
      </w:tr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521" w:type="dxa"/>
              <w:tblLook w:val="00A0" w:firstRow="1" w:lastRow="0" w:firstColumn="1" w:lastColumn="0" w:noHBand="0" w:noVBand="0"/>
            </w:tblPr>
            <w:tblGrid>
              <w:gridCol w:w="1524"/>
              <w:gridCol w:w="7001"/>
              <w:gridCol w:w="996"/>
            </w:tblGrid>
            <w:tr w:rsidR="002A5F0B">
              <w:trPr>
                <w:trHeight w:val="78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Автоматизированный испытательный комплекс "АСИС" для проведения испытаний образцов грунта методом компрессионного сжатия </w:t>
                  </w:r>
                  <w:r w:rsidR="0051795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или эквивалент</w:t>
                  </w:r>
                  <w:r w:rsidR="0051795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)</w:t>
                  </w: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в составе: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 к-т</w:t>
                  </w:r>
                </w:p>
              </w:tc>
            </w:tr>
            <w:tr w:rsidR="002A5F0B" w:rsidTr="0051795F">
              <w:trPr>
                <w:trHeight w:val="319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1.1.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Устройство осевого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нагружения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ГТ 2.0.5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2A5F0B" w:rsidTr="0051795F">
              <w:trPr>
                <w:trHeight w:val="282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1.2.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Одометр фильтрационный ГТ 2.1.1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2A5F0B" w:rsidTr="0051795F">
              <w:trPr>
                <w:trHeight w:val="271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1.3.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Комплект для крепления датчика силы ГТ 5.2.3, ГТ 5.2.5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2A5F0B" w:rsidTr="0051795F">
              <w:trPr>
                <w:trHeight w:val="276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1.4.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Система измерительная "АСИС" в составе: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 w:rsidTr="0051795F">
              <w:trPr>
                <w:trHeight w:val="28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1.4.1.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Комплект программного обеспечения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 w:rsidTr="0051795F">
              <w:trPr>
                <w:trHeight w:val="27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1.4.2.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Датчик силы  ГТ 5.2.5 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2A5F0B" w:rsidTr="0051795F">
              <w:trPr>
                <w:trHeight w:val="274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1.4.3.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Датчик перемещений ГТ 5.3.4 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2A5F0B" w:rsidTr="0051795F">
              <w:trPr>
                <w:trHeight w:val="263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1.4.4.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Блок электронно-преобразующий ГТ 6.0.30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2A5F0B">
              <w:trPr>
                <w:trHeight w:val="85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2.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Автоматизированный испытательный комплекс "АСИС" для проведения испытаний образцов грунта методом одноплоскостного среза </w:t>
                  </w:r>
                  <w:r w:rsidR="0051795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или эквивалент</w:t>
                  </w:r>
                  <w:r w:rsidR="0051795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)</w:t>
                  </w: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в составе: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 к-т</w:t>
                  </w:r>
                </w:p>
              </w:tc>
            </w:tr>
            <w:tr w:rsidR="002A5F0B">
              <w:trPr>
                <w:trHeight w:val="36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2.1.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Устройство осевого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нагружения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ГТ 2.0.5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6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2.2.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Механизм срезной ГТ 2.2.3 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4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2.3.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Прибор предварительного уплотнения ГТ 1.2.5 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3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2.4.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Фильтр (Ǿ71,4)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2A5F0B" w:rsidTr="0051795F">
              <w:trPr>
                <w:trHeight w:val="207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2.5.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Комплект для крепления датчика силы ГТ 5.2.3, ГТ 5.2.5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1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2.6.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Система измерительная "АСИС" в составе: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1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2.6.1.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Преобразователь интерфейса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3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2.6.2.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Датчик силы ГТ 5.2.5 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4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2.6.3.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Датчик силы  ГТ 5.2.3 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4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2.6.4.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Датчик перемещений ГТ 5.3.4 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2A5F0B">
              <w:trPr>
                <w:trHeight w:val="31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2.6.5.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Блок электронно-преобразующий ГТ 6.0.30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2A5F0B">
              <w:trPr>
                <w:trHeight w:val="93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3.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5F0B" w:rsidRDefault="002A5F0B">
                  <w:pPr>
                    <w:spacing w:line="276" w:lineRule="auto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Автоматизированный испытательный комплекс "АСИС" для проведения испытаний образцов грунта в условиях трёхосного сжатия </w:t>
                  </w:r>
                  <w:r w:rsidR="0051795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или эквивалент</w:t>
                  </w:r>
                  <w:r w:rsidR="0051795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)</w:t>
                  </w: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в составе: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 к-т</w:t>
                  </w:r>
                </w:p>
              </w:tc>
            </w:tr>
            <w:tr w:rsidR="002A5F0B" w:rsidTr="0051795F">
              <w:trPr>
                <w:trHeight w:val="329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3.1.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Устройство осевого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нагружения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ГТ 2.0.5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2A5F0B" w:rsidTr="0051795F">
              <w:trPr>
                <w:trHeight w:val="277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3.2.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Камера трехосного сжатия типа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А  (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Ǿ38/50 мм) ГТ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2A5F0B">
              <w:trPr>
                <w:trHeight w:val="34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3.3.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Нагнетатель ГТ 2.0.14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</w:tr>
            <w:tr w:rsidR="002A5F0B" w:rsidTr="0051795F">
              <w:trPr>
                <w:trHeight w:val="226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3.4.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Дегазатор жидкости ГТ 2.0.15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 w:rsidTr="0051795F">
              <w:trPr>
                <w:trHeight w:val="266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3,5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Комплект оснастки для образцов (Ø38)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272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3,6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Комплект оснастки для образцов (Ø50)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186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3.7.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Компрессор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 w:rsidTr="0051795F">
              <w:trPr>
                <w:trHeight w:val="291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3.8.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Комплект для крепления датчика силы ГТ 5.2.3, ГТ 5.2.5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2A5F0B">
              <w:trPr>
                <w:trHeight w:val="30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3.9.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Фильтр (Ǿ50)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2A5F0B">
              <w:trPr>
                <w:trHeight w:val="33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3.10.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Оболочка резиновая (Ø50)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2A5F0B">
              <w:trPr>
                <w:trHeight w:val="33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lastRenderedPageBreak/>
                    <w:t>3.11.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Оболочка резиновая (Ø38)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2A5F0B">
              <w:trPr>
                <w:trHeight w:val="30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3.12.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Фильтр (Ǿ38)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2A5F0B">
              <w:trPr>
                <w:trHeight w:val="28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3.13.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Комплектующие для подключения и регулировки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 w:rsidTr="0051795F">
              <w:trPr>
                <w:trHeight w:val="186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3.14.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Приспособление для подготовки образцов ГТ 4.0.7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3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3.15.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Система измерительная "АСИС"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1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3.15.1.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Преобразователь интерфейса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3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3.15.2.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Датчик силы  ГТ 5.2.5 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2A5F0B">
              <w:trPr>
                <w:trHeight w:val="34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3.15.3.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Дат</w:t>
                  </w:r>
                  <w:r w:rsidR="0051795F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чик </w:t>
                  </w: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перемещений ГТ 5.3.4 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2A5F0B">
              <w:trPr>
                <w:trHeight w:val="33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3.15.4.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Датчик давления ГТ 5.1.2 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</w:tr>
            <w:tr w:rsidR="002A5F0B">
              <w:trPr>
                <w:trHeight w:val="31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3.15.5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Блок электронно-преобразующий ГТ 6.0.30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</w:tr>
            <w:tr w:rsidR="002A5F0B" w:rsidTr="0051795F">
              <w:trPr>
                <w:trHeight w:val="79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Автоматизированный испытательный комплекс "АСИС" для проведения испытаний образцов скального грунта в условиях одноосного растяжения и сжатия </w:t>
                  </w:r>
                  <w:r w:rsidR="0051795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или эквивалент</w:t>
                  </w:r>
                  <w:r w:rsidR="0051795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)</w:t>
                  </w: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в составе: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 к-т</w:t>
                  </w:r>
                </w:p>
              </w:tc>
            </w:tr>
            <w:tr w:rsidR="002A5F0B">
              <w:trPr>
                <w:trHeight w:val="31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4.1.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Устройство осевого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нагружения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ГТ 2.0.8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 w:rsidTr="0051795F">
              <w:trPr>
                <w:trHeight w:val="22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4.2.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Приспособление одноосного сжатия (растяжения) горных пород ГТ 2.6.4 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 w:rsidTr="0051795F">
              <w:trPr>
                <w:trHeight w:val="23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4.3.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Комплект для крепления датчика силы ГТ 5.2.7, ГТ 5.2.8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28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4.4.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Система измерительная "АСИС"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15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4.4.1.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Датчик силы  ГТ 5.2.7 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2A5F0B">
              <w:trPr>
                <w:trHeight w:val="330"/>
              </w:trPr>
              <w:tc>
                <w:tcPr>
                  <w:tcW w:w="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4.4.2.</w:t>
                  </w:r>
                </w:p>
              </w:tc>
              <w:tc>
                <w:tcPr>
                  <w:tcW w:w="45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Блок электронно-преобразующий ГТ 6.0.30     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A5F0B" w:rsidRDefault="002A5F0B">
                  <w:pPr>
                    <w:spacing w:line="27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</w:tbl>
          <w:p w:rsidR="002A5F0B" w:rsidRDefault="002A5F0B">
            <w:pPr>
              <w:spacing w:line="254" w:lineRule="auto"/>
              <w:ind w:firstLine="318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  <w:bookmarkStart w:id="2" w:name="_Hlk356466017"/>
            <w:r>
              <w:rPr>
                <w:color w:val="000000"/>
                <w:lang w:eastAsia="en-US"/>
              </w:rPr>
              <w:lastRenderedPageBreak/>
              <w:t>Подраздел 1.2 Сведения о новизне</w:t>
            </w:r>
          </w:p>
        </w:tc>
      </w:tr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Поставляемый АИК «АСИС» должен быть новым товаром, который не был в употреблении,  ремонте, восстановлении, у которого не была осуществлена замена составных частей. </w:t>
            </w:r>
          </w:p>
        </w:tc>
      </w:tr>
      <w:bookmarkEnd w:id="2"/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Подраздел 1.3 </w:t>
            </w:r>
            <w:r>
              <w:rPr>
                <w:color w:val="000000"/>
                <w:sz w:val="26"/>
                <w:szCs w:val="26"/>
                <w:lang w:eastAsia="en-US"/>
              </w:rPr>
              <w:t>Этапы разработки / изготовления</w:t>
            </w:r>
          </w:p>
        </w:tc>
      </w:tr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 w:rsidP="00C96C62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Требования к изготовлению поставляемого АИК «АСИС» регламентируются нормативной и технической документацией предприятия-разработчика, утвержденной в установленном порядке.</w:t>
            </w:r>
          </w:p>
        </w:tc>
      </w:tr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Подраздел 1.4 </w:t>
            </w:r>
            <w:r>
              <w:rPr>
                <w:color w:val="000000"/>
                <w:sz w:val="26"/>
                <w:szCs w:val="26"/>
                <w:lang w:eastAsia="en-US"/>
              </w:rPr>
              <w:t>Документы для разработки / изготовления</w:t>
            </w:r>
          </w:p>
        </w:tc>
      </w:tr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Заказчиком не регламентируются</w:t>
            </w:r>
          </w:p>
        </w:tc>
      </w:tr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1.5 Код ОКП</w:t>
            </w:r>
          </w:p>
        </w:tc>
      </w:tr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C96C62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96C62">
              <w:rPr>
                <w:i/>
                <w:color w:val="000000"/>
                <w:sz w:val="24"/>
                <w:szCs w:val="24"/>
                <w:lang w:eastAsia="en-US"/>
              </w:rPr>
              <w:t>4220</w:t>
            </w:r>
          </w:p>
        </w:tc>
      </w:tr>
    </w:tbl>
    <w:p w:rsidR="002A5F0B" w:rsidRDefault="002A5F0B" w:rsidP="002A5F0B">
      <w:pPr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2. ОБЛАСТЬ ПРИМЕНЕНИЯ</w:t>
      </w:r>
    </w:p>
    <w:p w:rsidR="002A5F0B" w:rsidRDefault="002A5F0B" w:rsidP="002A5F0B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 w:rsidP="00C96C62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АИК «АСИС» применяется в химико-</w:t>
            </w:r>
            <w:proofErr w:type="spellStart"/>
            <w:r>
              <w:rPr>
                <w:i/>
                <w:color w:val="000000"/>
                <w:sz w:val="24"/>
                <w:szCs w:val="24"/>
                <w:lang w:eastAsia="en-US"/>
              </w:rPr>
              <w:t>грунтоведческой</w:t>
            </w:r>
            <w:proofErr w:type="spellEnd"/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лаборатории для проведения испытаний образцов грунта методом компрессионного сжатия, для проведения испытаний образцов грунта</w:t>
            </w:r>
            <w:r w:rsidR="0051795F">
              <w:rPr>
                <w:i/>
                <w:color w:val="000000"/>
                <w:sz w:val="24"/>
                <w:szCs w:val="24"/>
                <w:lang w:eastAsia="en-US"/>
              </w:rPr>
              <w:t xml:space="preserve"> методом одноплоскостного среза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,</w:t>
            </w:r>
            <w:r w:rsidR="0051795F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для проведения испытаний образцов грунта в </w:t>
            </w:r>
            <w:r w:rsidR="00604433">
              <w:rPr>
                <w:i/>
                <w:color w:val="000000"/>
                <w:sz w:val="24"/>
                <w:szCs w:val="24"/>
                <w:lang w:eastAsia="en-US"/>
              </w:rPr>
              <w:t>условиях трехосного сжатия, для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проведения испытаний образцов скального грунта в условиях одноосного растяжения/сжатия.</w:t>
            </w:r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3. УСЛОВИЯ ЭКСПЛУАТАЦИИ</w:t>
      </w:r>
    </w:p>
    <w:p w:rsidR="002A5F0B" w:rsidRDefault="002A5F0B" w:rsidP="002A5F0B">
      <w:pPr>
        <w:jc w:val="center"/>
        <w:rPr>
          <w:b/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pStyle w:val="a4"/>
              <w:tabs>
                <w:tab w:val="left" w:pos="284"/>
              </w:tabs>
              <w:spacing w:line="276" w:lineRule="auto"/>
              <w:ind w:left="142" w:right="33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  <w:r>
              <w:rPr>
                <w:i/>
                <w:color w:val="000000"/>
                <w:sz w:val="24"/>
                <w:szCs w:val="24"/>
                <w:lang w:val="ru-RU" w:eastAsia="en-US"/>
              </w:rPr>
              <w:t xml:space="preserve">Поставляемый АИК «АСИС» должен быть установлен в сухом, закрытом помещении. </w:t>
            </w:r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lastRenderedPageBreak/>
        <w:t>РАЗДЕЛ 4. ТЕХНИЧЕСКИЕ ТРЕБОВАНИЯ</w:t>
      </w:r>
    </w:p>
    <w:p w:rsidR="002A5F0B" w:rsidRDefault="002A5F0B" w:rsidP="002A5F0B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2A5F0B" w:rsidTr="002A5F0B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0B" w:rsidRPr="00C96C62" w:rsidRDefault="002A5F0B">
            <w:pPr>
              <w:pStyle w:val="a4"/>
              <w:tabs>
                <w:tab w:val="left" w:pos="-250"/>
              </w:tabs>
              <w:spacing w:line="254" w:lineRule="auto"/>
              <w:ind w:right="34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  <w:r w:rsidRPr="00C96C62">
              <w:rPr>
                <w:i/>
                <w:color w:val="000000"/>
                <w:sz w:val="24"/>
                <w:szCs w:val="24"/>
                <w:lang w:val="ru-RU" w:eastAsia="en-US"/>
              </w:rPr>
              <w:t xml:space="preserve">Технические, функциональные и качественные характеристики должны обеспечивать: </w:t>
            </w:r>
          </w:p>
          <w:p w:rsidR="002A5F0B" w:rsidRPr="00C96C62" w:rsidRDefault="002A5F0B">
            <w:pPr>
              <w:pStyle w:val="a4"/>
              <w:tabs>
                <w:tab w:val="left" w:pos="-250"/>
              </w:tabs>
              <w:spacing w:line="254" w:lineRule="auto"/>
              <w:ind w:right="34"/>
              <w:jc w:val="both"/>
              <w:rPr>
                <w:bCs/>
                <w:i/>
                <w:color w:val="000000"/>
                <w:sz w:val="24"/>
                <w:szCs w:val="24"/>
              </w:rPr>
            </w:pPr>
            <w:r w:rsidRPr="00C96C62">
              <w:rPr>
                <w:i/>
                <w:color w:val="000000"/>
                <w:sz w:val="24"/>
                <w:szCs w:val="24"/>
                <w:lang w:val="ru-RU" w:eastAsia="en-US"/>
              </w:rPr>
              <w:t>- проведение испытаний образцов грунта методом компрессио</w:t>
            </w:r>
            <w:r w:rsidR="00F228D1" w:rsidRPr="00C96C62">
              <w:rPr>
                <w:i/>
                <w:color w:val="000000"/>
                <w:sz w:val="24"/>
                <w:szCs w:val="24"/>
                <w:lang w:val="ru-RU" w:eastAsia="en-US"/>
              </w:rPr>
              <w:t>нного сжатия по ГОСТ 12248-2010.</w:t>
            </w:r>
            <w:r w:rsidR="00F228D1" w:rsidRPr="00C96C62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>Возможность</w:t>
            </w:r>
            <w:r w:rsidR="0051795F" w:rsidRPr="00C96C62">
              <w:rPr>
                <w:bCs/>
                <w:i/>
                <w:color w:val="000000"/>
                <w:sz w:val="24"/>
                <w:szCs w:val="24"/>
              </w:rPr>
              <w:t xml:space="preserve"> создания статических сжимающих</w:t>
            </w:r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 нагрузок величиной не более 10 кН, ступенями или с постоянной скоростью осевых деформаций от 0,0001 до 10 мм/мин; возможность  испытания образцов грунта диаметром </w:t>
            </w:r>
            <w:smartTag w:uri="urn:schemas-microsoft-com:office:smarttags" w:element="metricconverter">
              <w:smartTagPr>
                <w:attr w:name="ProductID" w:val="87 мм"/>
              </w:smartTagPr>
              <w:r w:rsidR="00F228D1" w:rsidRPr="00C96C62">
                <w:rPr>
                  <w:bCs/>
                  <w:i/>
                  <w:color w:val="000000"/>
                  <w:sz w:val="24"/>
                  <w:szCs w:val="24"/>
                </w:rPr>
                <w:t>87 мм</w:t>
              </w:r>
            </w:smartTag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 и высотой </w:t>
            </w:r>
            <w:smartTag w:uri="urn:schemas-microsoft-com:office:smarttags" w:element="metricconverter">
              <w:smartTagPr>
                <w:attr w:name="ProductID" w:val="25 мм"/>
              </w:smartTagPr>
              <w:r w:rsidR="00F228D1" w:rsidRPr="00C96C62">
                <w:rPr>
                  <w:bCs/>
                  <w:i/>
                  <w:color w:val="000000"/>
                  <w:sz w:val="24"/>
                  <w:szCs w:val="24"/>
                </w:rPr>
                <w:t>25 мм</w:t>
              </w:r>
            </w:smartTag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 (площадь поперечного сечения 60 см2) в условиях одномерной деформации по ГОСТ 12248-2010. Наличие возможности в процессе испытания проводить измерение порового давления; возможности измерения нагрузок не более 10 кН, осевых деформации образца не более </w:t>
            </w:r>
            <w:smartTag w:uri="urn:schemas-microsoft-com:office:smarttags" w:element="metricconverter">
              <w:smartTagPr>
                <w:attr w:name="ProductID" w:val="20 мм"/>
              </w:smartTagPr>
              <w:r w:rsidR="00F228D1" w:rsidRPr="00C96C62">
                <w:rPr>
                  <w:bCs/>
                  <w:i/>
                  <w:color w:val="000000"/>
                  <w:sz w:val="24"/>
                  <w:szCs w:val="24"/>
                </w:rPr>
                <w:t>20 мм</w:t>
              </w:r>
            </w:smartTag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. Наличие электронно-преобразующей аппаратуры с габаритами </w:t>
            </w:r>
            <w:proofErr w:type="spellStart"/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>ШхВхГ</w:t>
            </w:r>
            <w:proofErr w:type="spellEnd"/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>, мм: не более 290,  не более 100,  не более 270.</w:t>
            </w:r>
          </w:p>
          <w:p w:rsidR="00604433" w:rsidRPr="00C96C62" w:rsidRDefault="00604433">
            <w:pPr>
              <w:pStyle w:val="a4"/>
              <w:tabs>
                <w:tab w:val="left" w:pos="-250"/>
              </w:tabs>
              <w:spacing w:line="254" w:lineRule="auto"/>
              <w:ind w:right="34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</w:p>
          <w:p w:rsidR="002A5F0B" w:rsidRPr="00C96C62" w:rsidRDefault="002A5F0B">
            <w:pPr>
              <w:pStyle w:val="a4"/>
              <w:tabs>
                <w:tab w:val="left" w:pos="-250"/>
              </w:tabs>
              <w:spacing w:line="254" w:lineRule="auto"/>
              <w:ind w:right="34"/>
              <w:jc w:val="both"/>
              <w:rPr>
                <w:bCs/>
                <w:i/>
                <w:color w:val="000000"/>
                <w:sz w:val="24"/>
                <w:szCs w:val="24"/>
              </w:rPr>
            </w:pPr>
            <w:r w:rsidRPr="00C96C62">
              <w:rPr>
                <w:i/>
                <w:color w:val="000000"/>
                <w:sz w:val="24"/>
                <w:szCs w:val="24"/>
                <w:lang w:val="ru-RU" w:eastAsia="en-US"/>
              </w:rPr>
              <w:t>- проведение испытаний образцов грунта методом одноплоско</w:t>
            </w:r>
            <w:r w:rsidR="00F228D1" w:rsidRPr="00C96C62">
              <w:rPr>
                <w:i/>
                <w:color w:val="000000"/>
                <w:sz w:val="24"/>
                <w:szCs w:val="24"/>
                <w:lang w:val="ru-RU" w:eastAsia="en-US"/>
              </w:rPr>
              <w:t>стного среза по ГОСТ 12248-2010.</w:t>
            </w:r>
            <w:r w:rsidR="00F228D1" w:rsidRPr="00C96C62">
              <w:rPr>
                <w:bCs/>
                <w:color w:val="000000"/>
                <w:sz w:val="22"/>
                <w:szCs w:val="20"/>
              </w:rPr>
              <w:t xml:space="preserve"> </w:t>
            </w:r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>Возможность</w:t>
            </w:r>
            <w:r w:rsidR="0051795F" w:rsidRPr="00C96C62">
              <w:rPr>
                <w:bCs/>
                <w:i/>
                <w:color w:val="000000"/>
                <w:sz w:val="24"/>
                <w:szCs w:val="24"/>
              </w:rPr>
              <w:t xml:space="preserve"> создания статических сжимающих</w:t>
            </w:r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 нагрузок величиной не более 10 кН и сдвигающих нагрузок не менее 5кН , ступенями или с постоянной скоростью осевых деформаций от 0,0001 до 10 мм/мин; возможность  испытания образцов грунта размером диаметром </w:t>
            </w:r>
            <w:smartTag w:uri="urn:schemas-microsoft-com:office:smarttags" w:element="metricconverter">
              <w:smartTagPr>
                <w:attr w:name="ProductID" w:val="71,4 мм"/>
              </w:smartTagPr>
              <w:r w:rsidR="00F228D1" w:rsidRPr="00C96C62">
                <w:rPr>
                  <w:bCs/>
                  <w:i/>
                  <w:color w:val="000000"/>
                  <w:sz w:val="24"/>
                  <w:szCs w:val="24"/>
                </w:rPr>
                <w:t>71,4 мм</w:t>
              </w:r>
            </w:smartTag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 и высотой </w:t>
            </w:r>
            <w:smartTag w:uri="urn:schemas-microsoft-com:office:smarttags" w:element="metricconverter">
              <w:smartTagPr>
                <w:attr w:name="ProductID" w:val="35 мм"/>
              </w:smartTagPr>
              <w:r w:rsidR="00F228D1" w:rsidRPr="00C96C62">
                <w:rPr>
                  <w:bCs/>
                  <w:i/>
                  <w:color w:val="000000"/>
                  <w:sz w:val="24"/>
                  <w:szCs w:val="24"/>
                </w:rPr>
                <w:t>35 мм</w:t>
              </w:r>
            </w:smartTag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 (площадь поперечного сечения 40 см2)  по ГОСТ 12248-2010. Наличие возможности  измерения вертикальной нагрузки величиной не более 10 кН, сдвигающей нагрузки величиной не менее 5 кН, осевых деформации образца и деформации сдвига величиной не </w:t>
            </w:r>
            <w:proofErr w:type="spellStart"/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>менне</w:t>
            </w:r>
            <w:proofErr w:type="spellEnd"/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 мм"/>
              </w:smartTagPr>
              <w:r w:rsidR="00F228D1" w:rsidRPr="00C96C62">
                <w:rPr>
                  <w:bCs/>
                  <w:i/>
                  <w:color w:val="000000"/>
                  <w:sz w:val="24"/>
                  <w:szCs w:val="24"/>
                </w:rPr>
                <w:t>20 мм</w:t>
              </w:r>
            </w:smartTag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. Наличие электронно-преобразующей аппаратуры с габаритами </w:t>
            </w:r>
            <w:proofErr w:type="spellStart"/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>ШхВхГ</w:t>
            </w:r>
            <w:proofErr w:type="spellEnd"/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>, мм: не более 290,  не более 100,  не более 270</w:t>
            </w:r>
          </w:p>
          <w:p w:rsidR="00604433" w:rsidRPr="00C96C62" w:rsidRDefault="00604433">
            <w:pPr>
              <w:pStyle w:val="a4"/>
              <w:tabs>
                <w:tab w:val="left" w:pos="-250"/>
              </w:tabs>
              <w:spacing w:line="254" w:lineRule="auto"/>
              <w:ind w:right="34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</w:p>
          <w:p w:rsidR="002A5F0B" w:rsidRPr="00C96C62" w:rsidRDefault="002A5F0B">
            <w:pPr>
              <w:pStyle w:val="a4"/>
              <w:tabs>
                <w:tab w:val="left" w:pos="-250"/>
              </w:tabs>
              <w:spacing w:line="254" w:lineRule="auto"/>
              <w:ind w:right="34"/>
              <w:jc w:val="both"/>
              <w:rPr>
                <w:bCs/>
                <w:i/>
                <w:color w:val="000000"/>
                <w:sz w:val="24"/>
                <w:szCs w:val="24"/>
              </w:rPr>
            </w:pPr>
            <w:r w:rsidRPr="00C96C62">
              <w:rPr>
                <w:i/>
                <w:color w:val="000000"/>
                <w:sz w:val="24"/>
                <w:szCs w:val="24"/>
                <w:lang w:val="ru-RU" w:eastAsia="en-US"/>
              </w:rPr>
              <w:t>- проведение испытаний образцов грунта в условиях трехо</w:t>
            </w:r>
            <w:r w:rsidR="00F228D1" w:rsidRPr="00C96C62">
              <w:rPr>
                <w:i/>
                <w:color w:val="000000"/>
                <w:sz w:val="24"/>
                <w:szCs w:val="24"/>
                <w:lang w:val="ru-RU" w:eastAsia="en-US"/>
              </w:rPr>
              <w:t xml:space="preserve">сного сжатия по ГОСТ 12248-2010. </w:t>
            </w:r>
            <w:r w:rsidR="00F228D1" w:rsidRPr="00C96C62">
              <w:rPr>
                <w:bCs/>
                <w:color w:val="000000"/>
                <w:sz w:val="22"/>
                <w:szCs w:val="20"/>
              </w:rPr>
              <w:t xml:space="preserve"> </w:t>
            </w:r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Возможность проведения испытаний образцов  грунта в условиях трёхосного сжатия по ГОСТ 12248-2010 по схемам НН, КН, КД. Возможность создания статических сжимающих  нагрузок величиной  не более 10 кН, ступенями или с постоянной скоростью осевых деформаций от 0,0001 до 10 мм/мин; возможность испытаний образцов диаметром </w:t>
            </w:r>
            <w:smartTag w:uri="urn:schemas-microsoft-com:office:smarttags" w:element="metricconverter">
              <w:smartTagPr>
                <w:attr w:name="ProductID" w:val="38 мм"/>
              </w:smartTagPr>
              <w:r w:rsidR="00F228D1" w:rsidRPr="00C96C62">
                <w:rPr>
                  <w:bCs/>
                  <w:i/>
                  <w:color w:val="000000"/>
                  <w:sz w:val="24"/>
                  <w:szCs w:val="24"/>
                </w:rPr>
                <w:t>38 мм</w:t>
              </w:r>
            </w:smartTag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 или </w:t>
            </w:r>
            <w:smartTag w:uri="urn:schemas-microsoft-com:office:smarttags" w:element="metricconverter">
              <w:smartTagPr>
                <w:attr w:name="ProductID" w:val="50 мм"/>
              </w:smartTagPr>
              <w:r w:rsidR="00F228D1" w:rsidRPr="00C96C62">
                <w:rPr>
                  <w:bCs/>
                  <w:i/>
                  <w:color w:val="000000"/>
                  <w:sz w:val="24"/>
                  <w:szCs w:val="24"/>
                </w:rPr>
                <w:t>50 мм</w:t>
              </w:r>
            </w:smartTag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 и высотой </w:t>
            </w:r>
            <w:smartTag w:uri="urn:schemas-microsoft-com:office:smarttags" w:element="metricconverter">
              <w:smartTagPr>
                <w:attr w:name="ProductID" w:val="76 мм"/>
              </w:smartTagPr>
              <w:r w:rsidR="00F228D1" w:rsidRPr="00C96C62">
                <w:rPr>
                  <w:bCs/>
                  <w:i/>
                  <w:color w:val="000000"/>
                  <w:sz w:val="24"/>
                  <w:szCs w:val="24"/>
                </w:rPr>
                <w:t>76 мм</w:t>
              </w:r>
            </w:smartTag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100 мм"/>
              </w:smartTagPr>
              <w:r w:rsidR="00F228D1" w:rsidRPr="00C96C62">
                <w:rPr>
                  <w:bCs/>
                  <w:i/>
                  <w:color w:val="000000"/>
                  <w:sz w:val="24"/>
                  <w:szCs w:val="24"/>
                </w:rPr>
                <w:t>100 мм</w:t>
              </w:r>
            </w:smartTag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 соответственно методом трехосного сжатия в условиях изотропной консолидации. Возможность создания  бокового давления жидкостью в камере, МПа:  не менее 2; возможность создания противодавления в образце, МПа:  не менее 2. Наличие датчиков измерения  нагрузки до 10 кН и деформаций в диапазоне от 0 до </w:t>
            </w:r>
            <w:smartTag w:uri="urn:schemas-microsoft-com:office:smarttags" w:element="metricconverter">
              <w:smartTagPr>
                <w:attr w:name="ProductID" w:val="20 мм"/>
              </w:smartTagPr>
              <w:r w:rsidR="00F228D1" w:rsidRPr="00C96C62">
                <w:rPr>
                  <w:bCs/>
                  <w:i/>
                  <w:color w:val="000000"/>
                  <w:sz w:val="24"/>
                  <w:szCs w:val="24"/>
                </w:rPr>
                <w:t>20 мм</w:t>
              </w:r>
            </w:smartTag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. Наличие электронно-преобразующей аппаратуры с габаритами </w:t>
            </w:r>
            <w:proofErr w:type="spellStart"/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>ШхВхГ</w:t>
            </w:r>
            <w:proofErr w:type="spellEnd"/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 xml:space="preserve">, мм: не более 290,  не более 100,  не более 270. Наличие масляного бесшумного компрессора для обеспечения работы дегазатора жидкости и приспособления для подготовки образцов. Наличие электронно-преобразующей аппаратуры с габаритами </w:t>
            </w:r>
            <w:proofErr w:type="spellStart"/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>ШхВхГ</w:t>
            </w:r>
            <w:proofErr w:type="spellEnd"/>
            <w:r w:rsidR="00F228D1" w:rsidRPr="00C96C62">
              <w:rPr>
                <w:bCs/>
                <w:i/>
                <w:color w:val="000000"/>
                <w:sz w:val="24"/>
                <w:szCs w:val="24"/>
              </w:rPr>
              <w:t>, мм: не более 290,  не более 100,  не более 270</w:t>
            </w:r>
          </w:p>
          <w:p w:rsidR="00604433" w:rsidRPr="00C96C62" w:rsidRDefault="00604433">
            <w:pPr>
              <w:pStyle w:val="a4"/>
              <w:tabs>
                <w:tab w:val="left" w:pos="-250"/>
              </w:tabs>
              <w:spacing w:line="254" w:lineRule="auto"/>
              <w:ind w:right="34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</w:p>
          <w:p w:rsidR="00F228D1" w:rsidRPr="00C96C62" w:rsidRDefault="002A5F0B" w:rsidP="0051795F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C96C62">
              <w:rPr>
                <w:i/>
                <w:color w:val="000000"/>
                <w:sz w:val="24"/>
                <w:szCs w:val="24"/>
                <w:lang w:eastAsia="en-US"/>
              </w:rPr>
              <w:t>- проведение испытаний образцов скального грунта в условиях одноосного растяжения/сжатия по ГОСТ 21153.3-85/ГОСТ 21153.2-84.</w:t>
            </w:r>
            <w:r w:rsidR="00F228D1" w:rsidRPr="00C96C62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r w:rsidR="00F228D1" w:rsidRPr="00C96C62">
              <w:rPr>
                <w:rFonts w:eastAsia="Calibri"/>
                <w:bCs/>
                <w:i/>
                <w:color w:val="000000"/>
                <w:sz w:val="24"/>
                <w:szCs w:val="24"/>
              </w:rPr>
              <w:t>Возможность</w:t>
            </w:r>
            <w:r w:rsidR="0051795F" w:rsidRPr="00C96C62">
              <w:rPr>
                <w:rFonts w:eastAsia="Calibri"/>
                <w:bCs/>
                <w:i/>
                <w:color w:val="000000"/>
                <w:sz w:val="24"/>
                <w:szCs w:val="24"/>
              </w:rPr>
              <w:t xml:space="preserve"> создания статических сжимающих</w:t>
            </w:r>
            <w:r w:rsidR="00F228D1" w:rsidRPr="00C96C62">
              <w:rPr>
                <w:rFonts w:eastAsia="Calibri"/>
                <w:bCs/>
                <w:i/>
                <w:color w:val="000000"/>
                <w:sz w:val="24"/>
                <w:szCs w:val="24"/>
              </w:rPr>
              <w:t xml:space="preserve"> нагрузок величиной не более 30 кН ступенями или с постоянной скоростью осевых деформаций от 0,0001 до 10 мм/мин; возможность испытания образцов скального и полускального грунта:</w:t>
            </w:r>
          </w:p>
          <w:p w:rsidR="00F228D1" w:rsidRPr="00C96C62" w:rsidRDefault="00F228D1" w:rsidP="0051795F">
            <w:pPr>
              <w:jc w:val="both"/>
              <w:rPr>
                <w:rFonts w:eastAsia="Calibri"/>
                <w:bCs/>
                <w:i/>
                <w:color w:val="000000"/>
                <w:sz w:val="24"/>
                <w:szCs w:val="24"/>
              </w:rPr>
            </w:pPr>
            <w:r w:rsidRPr="00C96C62">
              <w:rPr>
                <w:rFonts w:eastAsia="Calibri"/>
                <w:bCs/>
                <w:i/>
                <w:color w:val="000000"/>
                <w:sz w:val="24"/>
                <w:szCs w:val="24"/>
              </w:rPr>
              <w:t xml:space="preserve">1. Методом одноосного растяжения встречными сферическими </w:t>
            </w:r>
            <w:proofErr w:type="spellStart"/>
            <w:r w:rsidRPr="00C96C62">
              <w:rPr>
                <w:rFonts w:eastAsia="Calibri"/>
                <w:bCs/>
                <w:i/>
                <w:color w:val="000000"/>
                <w:sz w:val="24"/>
                <w:szCs w:val="24"/>
              </w:rPr>
              <w:t>инденторами</w:t>
            </w:r>
            <w:proofErr w:type="spellEnd"/>
            <w:r w:rsidRPr="00C96C62">
              <w:rPr>
                <w:rFonts w:eastAsia="Calibri"/>
                <w:bCs/>
                <w:i/>
                <w:color w:val="000000"/>
                <w:sz w:val="24"/>
                <w:szCs w:val="24"/>
              </w:rPr>
              <w:t xml:space="preserve"> (ГОСТ 21153.3-85), испытываются образцы грунта произвольной формы;</w:t>
            </w:r>
          </w:p>
          <w:p w:rsidR="002A5F0B" w:rsidRPr="00C96C62" w:rsidRDefault="00F228D1" w:rsidP="0051795F">
            <w:pPr>
              <w:pStyle w:val="a4"/>
              <w:tabs>
                <w:tab w:val="left" w:pos="-250"/>
              </w:tabs>
              <w:spacing w:line="254" w:lineRule="auto"/>
              <w:ind w:right="34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  <w:r w:rsidRPr="00C96C62">
              <w:rPr>
                <w:rFonts w:eastAsia="Calibri"/>
                <w:bCs/>
                <w:i/>
                <w:color w:val="000000"/>
                <w:sz w:val="24"/>
                <w:szCs w:val="24"/>
                <w:lang w:val="ru-RU"/>
              </w:rPr>
              <w:t xml:space="preserve">2. Методом разрушения образцов-плиток плоскими соосными пуансонами (диаметр пуансона </w:t>
            </w:r>
            <w:smartTag w:uri="urn:schemas-microsoft-com:office:smarttags" w:element="metricconverter">
              <w:smartTagPr>
                <w:attr w:name="ProductID" w:val="11,27 мм"/>
              </w:smartTagPr>
              <w:r w:rsidRPr="00C96C62">
                <w:rPr>
                  <w:rFonts w:eastAsia="Calibri"/>
                  <w:bCs/>
                  <w:i/>
                  <w:color w:val="000000"/>
                  <w:sz w:val="24"/>
                  <w:szCs w:val="24"/>
                  <w:lang w:val="ru-RU"/>
                </w:rPr>
                <w:t>11,27 мм</w:t>
              </w:r>
            </w:smartTag>
            <w:r w:rsidR="00E31CA6" w:rsidRPr="00C96C62">
              <w:rPr>
                <w:rFonts w:eastAsia="Calibri"/>
                <w:bCs/>
                <w:i/>
                <w:color w:val="000000"/>
                <w:sz w:val="24"/>
                <w:szCs w:val="24"/>
                <w:lang w:val="ru-RU"/>
              </w:rPr>
              <w:t>)</w:t>
            </w:r>
            <w:r w:rsidRPr="00C96C62">
              <w:rPr>
                <w:rFonts w:eastAsia="Calibri"/>
                <w:bCs/>
                <w:i/>
                <w:color w:val="000000"/>
                <w:sz w:val="24"/>
                <w:szCs w:val="24"/>
                <w:lang w:val="ru-RU"/>
              </w:rPr>
              <w:t xml:space="preserve"> ГОСТ 21153.2-84, испытываются образцы-плитки в виде дисков: </w:t>
            </w:r>
            <w:r w:rsidRPr="00C96C62">
              <w:rPr>
                <w:rFonts w:eastAsia="Calibri"/>
                <w:bCs/>
                <w:i/>
                <w:color w:val="000000"/>
                <w:sz w:val="24"/>
                <w:szCs w:val="24"/>
                <w:lang w:val="ru-RU"/>
              </w:rPr>
              <w:lastRenderedPageBreak/>
              <w:t xml:space="preserve">диаметр – не менее 30, но не более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C96C62">
                <w:rPr>
                  <w:rFonts w:eastAsia="Calibri"/>
                  <w:bCs/>
                  <w:i/>
                  <w:color w:val="000000"/>
                  <w:sz w:val="24"/>
                  <w:szCs w:val="24"/>
                  <w:lang w:val="ru-RU"/>
                </w:rPr>
                <w:t>100 мм</w:t>
              </w:r>
            </w:smartTag>
            <w:r w:rsidRPr="00C96C62">
              <w:rPr>
                <w:rFonts w:eastAsia="Calibri"/>
                <w:bCs/>
                <w:i/>
                <w:color w:val="000000"/>
                <w:sz w:val="24"/>
                <w:szCs w:val="24"/>
                <w:lang w:val="ru-RU"/>
              </w:rPr>
              <w:t xml:space="preserve">; высота – не менее 7,5, но не более </w:t>
            </w:r>
            <w:smartTag w:uri="urn:schemas-microsoft-com:office:smarttags" w:element="metricconverter">
              <w:smartTagPr>
                <w:attr w:name="ProductID" w:val="8,5 мм"/>
              </w:smartTagPr>
              <w:r w:rsidRPr="00C96C62">
                <w:rPr>
                  <w:rFonts w:eastAsia="Calibri"/>
                  <w:bCs/>
                  <w:i/>
                  <w:color w:val="000000"/>
                  <w:sz w:val="24"/>
                  <w:szCs w:val="24"/>
                  <w:lang w:val="ru-RU"/>
                </w:rPr>
                <w:t>8,5 мм</w:t>
              </w:r>
            </w:smartTag>
            <w:r w:rsidRPr="00C96C62">
              <w:rPr>
                <w:rFonts w:eastAsia="Calibri"/>
                <w:bCs/>
                <w:i/>
                <w:color w:val="000000"/>
                <w:sz w:val="24"/>
                <w:szCs w:val="24"/>
                <w:lang w:val="ru-RU"/>
              </w:rPr>
              <w:t xml:space="preserve">.  Наличие электронно-преобразующей аппаратуры с габаритами </w:t>
            </w:r>
            <w:proofErr w:type="spellStart"/>
            <w:r w:rsidRPr="00C96C62">
              <w:rPr>
                <w:rFonts w:eastAsia="Calibri"/>
                <w:bCs/>
                <w:i/>
                <w:color w:val="000000"/>
                <w:sz w:val="24"/>
                <w:szCs w:val="24"/>
                <w:lang w:val="ru-RU"/>
              </w:rPr>
              <w:t>ШхВхГ</w:t>
            </w:r>
            <w:proofErr w:type="spellEnd"/>
            <w:r w:rsidRPr="00C96C62">
              <w:rPr>
                <w:rFonts w:eastAsia="Calibri"/>
                <w:bCs/>
                <w:i/>
                <w:color w:val="000000"/>
                <w:sz w:val="24"/>
                <w:szCs w:val="24"/>
                <w:lang w:val="ru-RU"/>
              </w:rPr>
              <w:t>, м</w:t>
            </w:r>
            <w:r w:rsidR="00E31CA6" w:rsidRPr="00C96C62">
              <w:rPr>
                <w:rFonts w:eastAsia="Calibri"/>
                <w:bCs/>
                <w:i/>
                <w:color w:val="000000"/>
                <w:sz w:val="24"/>
                <w:szCs w:val="24"/>
                <w:lang w:val="ru-RU"/>
              </w:rPr>
              <w:t>м: не более 290, не более 100,</w:t>
            </w:r>
            <w:r w:rsidRPr="00C96C62">
              <w:rPr>
                <w:rFonts w:eastAsia="Calibri"/>
                <w:bCs/>
                <w:i/>
                <w:color w:val="000000"/>
                <w:sz w:val="24"/>
                <w:szCs w:val="24"/>
                <w:lang w:val="ru-RU"/>
              </w:rPr>
              <w:t xml:space="preserve"> не более 270.</w:t>
            </w:r>
          </w:p>
          <w:p w:rsidR="0051795F" w:rsidRPr="00C96C62" w:rsidRDefault="0051795F" w:rsidP="0051795F">
            <w:pPr>
              <w:pStyle w:val="a4"/>
              <w:tabs>
                <w:tab w:val="left" w:pos="-250"/>
              </w:tabs>
              <w:spacing w:line="254" w:lineRule="auto"/>
              <w:ind w:right="34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</w:p>
          <w:p w:rsidR="002A5F0B" w:rsidRPr="00C96C62" w:rsidRDefault="002A5F0B" w:rsidP="0051795F">
            <w:pPr>
              <w:pStyle w:val="a4"/>
              <w:tabs>
                <w:tab w:val="left" w:pos="-250"/>
              </w:tabs>
              <w:spacing w:line="254" w:lineRule="auto"/>
              <w:ind w:right="34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  <w:r w:rsidRPr="00C96C62">
              <w:rPr>
                <w:i/>
                <w:color w:val="000000"/>
                <w:sz w:val="24"/>
                <w:szCs w:val="24"/>
                <w:lang w:val="ru-RU" w:eastAsia="en-US"/>
              </w:rPr>
              <w:t>Измерительные системы должны быть внесены в Государственный реестр средств измерений и иметь свидетельства о прохождении первичной метрологической аттестации (поверке, калибровке, аттестации) на предприятии-изготовителе.</w:t>
            </w:r>
          </w:p>
          <w:p w:rsidR="002A5F0B" w:rsidRPr="00C96C62" w:rsidRDefault="002A5F0B">
            <w:pPr>
              <w:pStyle w:val="a4"/>
              <w:tabs>
                <w:tab w:val="left" w:pos="-250"/>
              </w:tabs>
              <w:spacing w:line="254" w:lineRule="auto"/>
              <w:ind w:right="34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  <w:r w:rsidRPr="00C96C62">
              <w:rPr>
                <w:i/>
                <w:color w:val="000000"/>
                <w:sz w:val="24"/>
                <w:szCs w:val="24"/>
                <w:lang w:val="ru-RU" w:eastAsia="en-US"/>
              </w:rPr>
              <w:t>Качество и безопасность поставляемой продукции должна подтверждаться сертификатом (декларацией) соответствия требования безопасности к настоящему виду продукции принятым на территории РФ и таможенного союза.</w:t>
            </w:r>
          </w:p>
          <w:p w:rsidR="002A5F0B" w:rsidRDefault="00E31CA6">
            <w:pPr>
              <w:pStyle w:val="a4"/>
              <w:tabs>
                <w:tab w:val="left" w:pos="-250"/>
              </w:tabs>
              <w:spacing w:line="254" w:lineRule="auto"/>
              <w:ind w:right="34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  <w:r w:rsidRPr="00C96C62">
              <w:rPr>
                <w:i/>
                <w:color w:val="000000"/>
                <w:sz w:val="24"/>
                <w:szCs w:val="24"/>
                <w:lang w:val="ru-RU" w:eastAsia="en-US"/>
              </w:rPr>
              <w:t xml:space="preserve">Пуско-наладочные работы должны быть проведены штатном сотрудником (инженером) предприятия-изготовителя. </w:t>
            </w:r>
            <w:r w:rsidR="002A5F0B" w:rsidRPr="00C96C62">
              <w:rPr>
                <w:i/>
                <w:color w:val="000000"/>
                <w:sz w:val="24"/>
                <w:szCs w:val="24"/>
                <w:lang w:val="ru-RU" w:eastAsia="en-US"/>
              </w:rPr>
              <w:t>В рамках проведения пуско-наладочным работ, сотрудником предприятия-изготовителя должно быть проведено предварительное обучение (инструктаж) по работе с АИК «АСИС» в течение одного рабочего дня.</w:t>
            </w:r>
          </w:p>
        </w:tc>
      </w:tr>
      <w:tr w:rsidR="002A5F0B" w:rsidTr="002A5F0B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Подраздел 4.2. Требования к надежности</w:t>
            </w:r>
          </w:p>
        </w:tc>
      </w:tr>
      <w:tr w:rsidR="002A5F0B" w:rsidTr="002A5F0B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Срок сохранности поставляемого АИК «АСИС» должен быть не менее 12 месяцев с момента поставки.</w:t>
            </w:r>
          </w:p>
        </w:tc>
      </w:tr>
      <w:tr w:rsidR="002A5F0B" w:rsidTr="002A5F0B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2A5F0B" w:rsidTr="002A5F0B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Каждое наименование из поставляемого АИК «АСИС» должно выполнять свое функциональное предназначение и быть изготовлено в соответствии с технологическим процессом, разработанным и утвержденным в установленном порядке предприятием-изготовителем.</w:t>
            </w:r>
          </w:p>
        </w:tc>
      </w:tr>
      <w:tr w:rsidR="002A5F0B" w:rsidTr="002A5F0B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4.4 Требования к маркировке</w:t>
            </w:r>
          </w:p>
        </w:tc>
      </w:tr>
      <w:tr w:rsidR="002A5F0B" w:rsidTr="002A5F0B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Маркировка АИК «АСИС» производится в соответствии с технологической документацией, разработанной и утвержденной в установленном порядке предприятием-изготовителем.</w:t>
            </w:r>
          </w:p>
        </w:tc>
      </w:tr>
      <w:tr w:rsidR="002A5F0B" w:rsidTr="002A5F0B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4.5 Требования к упаковке</w:t>
            </w:r>
          </w:p>
        </w:tc>
      </w:tr>
      <w:tr w:rsidR="002A5F0B" w:rsidTr="002A5F0B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Поставляемый АИК «АСИС» должен быть упакован в соответствии с технической документацией, утвержденной в установленном порядке предприятием-изготовителем.</w:t>
            </w:r>
          </w:p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Используемая тара должна обеспечивать сохранность и качество АИК «АСИС» при перевозках и хранении.</w:t>
            </w:r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2A5F0B" w:rsidRDefault="002A5F0B" w:rsidP="002A5F0B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pStyle w:val="Default"/>
              <w:spacing w:line="254" w:lineRule="auto"/>
              <w:rPr>
                <w:i/>
                <w:iCs/>
                <w:sz w:val="23"/>
                <w:szCs w:val="23"/>
                <w:lang w:eastAsia="en-US"/>
              </w:rPr>
            </w:pPr>
            <w:r>
              <w:rPr>
                <w:i/>
                <w:iCs/>
                <w:sz w:val="23"/>
                <w:szCs w:val="23"/>
                <w:lang w:eastAsia="en-US"/>
              </w:rPr>
              <w:t xml:space="preserve">Качество поставляемого АИК «АСИС» должно проверяться на предприятии-изготовителе в соответствии с технической документацией, утвержденной в установленном порядке. </w:t>
            </w:r>
          </w:p>
          <w:p w:rsidR="002A5F0B" w:rsidRDefault="002A5F0B">
            <w:pPr>
              <w:pStyle w:val="Default"/>
              <w:spacing w:line="254" w:lineRule="auto"/>
              <w:rPr>
                <w:i/>
                <w:iCs/>
                <w:sz w:val="23"/>
                <w:szCs w:val="23"/>
                <w:lang w:eastAsia="en-US"/>
              </w:rPr>
            </w:pPr>
            <w:r>
              <w:rPr>
                <w:i/>
                <w:iCs/>
                <w:sz w:val="23"/>
                <w:szCs w:val="23"/>
                <w:lang w:eastAsia="en-US"/>
              </w:rPr>
              <w:t>Входной контроль качества и комплектности поставляемого АИК «АСИС» осуществляется Заказчиком визуально и на основе представленных Поставщиком сопроводительных документов.</w:t>
            </w:r>
          </w:p>
        </w:tc>
      </w:tr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pStyle w:val="a4"/>
              <w:tabs>
                <w:tab w:val="left" w:pos="284"/>
              </w:tabs>
              <w:spacing w:line="254" w:lineRule="auto"/>
              <w:ind w:right="34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  <w:bookmarkStart w:id="3" w:name="OLE_LINK9"/>
            <w:bookmarkStart w:id="4" w:name="OLE_LINK10"/>
            <w:r>
              <w:rPr>
                <w:i/>
                <w:color w:val="000000"/>
                <w:sz w:val="24"/>
                <w:szCs w:val="24"/>
                <w:lang w:val="ru-RU" w:eastAsia="en-US"/>
              </w:rPr>
              <w:t xml:space="preserve">При поставке АИК «АСИС» Поставщик передает Заказчику пакет документов, состоящий из технической документации (паспорта, руководства по эксплуатации, этикетки, документы о метрологической аттестации) и первичные бухгалтерские документы (товарная накладная, счет-фактура, оригиналы счетов на оплату), акт </w:t>
            </w:r>
            <w:r>
              <w:rPr>
                <w:i/>
                <w:color w:val="000000"/>
                <w:sz w:val="24"/>
                <w:szCs w:val="24"/>
                <w:lang w:val="ru-RU" w:eastAsia="en-US"/>
              </w:rPr>
              <w:lastRenderedPageBreak/>
              <w:t>приема-передачи.</w:t>
            </w:r>
            <w:bookmarkEnd w:id="3"/>
            <w:bookmarkEnd w:id="4"/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2A5F0B" w:rsidRDefault="002A5F0B" w:rsidP="002A5F0B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Транспортирование АИК «АСИС» может осуществляться любым видом транспорта с соблюдением правил перевозки, действующих на этих видах транспорта, при условии его защиты от атмосферных осадков и механических повреждений.</w:t>
            </w:r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2A5F0B" w:rsidRDefault="002A5F0B" w:rsidP="002A5F0B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Хранение АИК «АСИС» допускается в сухих закрытых помещениях. </w:t>
            </w:r>
            <w:bookmarkStart w:id="5" w:name="_GoBack"/>
            <w:bookmarkEnd w:id="5"/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8. ТРЕБОВАНИЯ К ОБЪЕМУ И/ИЛИ СРОКУ ПРЕДОСТАВЛЕНИЯ ГАРАНТИЙ</w:t>
      </w:r>
    </w:p>
    <w:p w:rsidR="002A5F0B" w:rsidRDefault="002A5F0B" w:rsidP="002A5F0B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Гарантия на поставляемый АИК «АСИС» должна быть не менее 12 месяцев с момента поставки. В случае выхода из строя не по вине Заказчика Поставщик на основании рекламационного акта обязан за свой счет произвести ремонт или замену.</w:t>
            </w:r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9. ТРЕБОВАНИЯ К ОБСЛУЖИВАНИЮ</w:t>
      </w:r>
    </w:p>
    <w:p w:rsidR="002A5F0B" w:rsidRDefault="002A5F0B" w:rsidP="002A5F0B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Должна осуществляться ежегодная поверка в органах </w:t>
            </w:r>
            <w:proofErr w:type="spellStart"/>
            <w:r>
              <w:rPr>
                <w:i/>
                <w:color w:val="000000"/>
                <w:sz w:val="24"/>
                <w:szCs w:val="24"/>
                <w:lang w:eastAsia="en-US"/>
              </w:rPr>
              <w:t>Ростехрегулирования</w:t>
            </w:r>
            <w:proofErr w:type="spellEnd"/>
            <w:r>
              <w:rPr>
                <w:i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10. ЭКОЛОГИЧЕСКИЕ ТРЕБОВАНИЯ</w:t>
      </w:r>
    </w:p>
    <w:p w:rsidR="002A5F0B" w:rsidRDefault="002A5F0B" w:rsidP="002A5F0B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Не устанавливаются</w:t>
            </w:r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11. ТРЕБОВАНИЯ ПО БЕЗОПАСНОСТИ</w:t>
      </w:r>
    </w:p>
    <w:p w:rsidR="002A5F0B" w:rsidRDefault="002A5F0B" w:rsidP="002A5F0B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pStyle w:val="a4"/>
              <w:tabs>
                <w:tab w:val="left" w:pos="284"/>
              </w:tabs>
              <w:spacing w:line="254" w:lineRule="auto"/>
              <w:ind w:right="34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  <w:r>
              <w:rPr>
                <w:i/>
                <w:color w:val="000000"/>
                <w:sz w:val="24"/>
                <w:szCs w:val="24"/>
                <w:lang w:val="ru-RU" w:eastAsia="en-US"/>
              </w:rPr>
              <w:t>Не устанавливаются</w:t>
            </w:r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12. ТРЕБОВАНИЯ К КАЧЕСТВУ</w:t>
      </w:r>
    </w:p>
    <w:p w:rsidR="002A5F0B" w:rsidRDefault="002A5F0B" w:rsidP="002A5F0B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Качество поставляемого АИК «АСИС» должно соответствовать требованиям технической документации, утвержденной в установленном порядке предприятием-изготовителем.</w:t>
            </w:r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2A5F0B" w:rsidRDefault="002A5F0B" w:rsidP="002A5F0B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pStyle w:val="a4"/>
              <w:tabs>
                <w:tab w:val="left" w:pos="284"/>
              </w:tabs>
              <w:spacing w:line="254" w:lineRule="auto"/>
              <w:ind w:right="34"/>
              <w:jc w:val="both"/>
              <w:rPr>
                <w:i/>
                <w:color w:val="000000"/>
                <w:sz w:val="24"/>
                <w:szCs w:val="24"/>
                <w:lang w:val="ru-RU" w:eastAsia="en-US"/>
              </w:rPr>
            </w:pPr>
            <w:r>
              <w:rPr>
                <w:i/>
                <w:color w:val="000000"/>
                <w:sz w:val="24"/>
                <w:szCs w:val="24"/>
                <w:lang w:val="ru-RU" w:eastAsia="en-US"/>
              </w:rPr>
              <w:t>Не устанавливаются</w:t>
            </w:r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14. ТРЕБОВАНИЯ К КОЛИЧЕСТВУ И СРОКУ (ПЕРИОДИЧНОСТИ) ПОСТАВКИ</w:t>
      </w:r>
    </w:p>
    <w:p w:rsidR="002A5F0B" w:rsidRDefault="002A5F0B" w:rsidP="002A5F0B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ind w:firstLine="318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lastRenderedPageBreak/>
              <w:t xml:space="preserve">Срок поставки  заказываемого АИК «АСИС» должен составлять не более 120 календарных дней с момента заключения договора. Поставщик своими силами и за свой счет организует доставку и проведение пуско-наладочных работ,  с первичным обучением персонала.  </w:t>
            </w:r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15. ТРЕБОВАНИЕ К ФОРМЕ ПРЕДСТАВЛЯЕМОЙ ИНФОРМАЦИИ</w:t>
      </w:r>
    </w:p>
    <w:p w:rsidR="002A5F0B" w:rsidRDefault="002A5F0B" w:rsidP="002A5F0B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A5F0B" w:rsidTr="002A5F0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Вся документация, сопровождающая поставку АИК «АСИС», должна быть составлена на русском языке в необходимом количестве экземпляров</w:t>
            </w:r>
          </w:p>
        </w:tc>
      </w:tr>
    </w:tbl>
    <w:p w:rsidR="002A5F0B" w:rsidRDefault="002A5F0B" w:rsidP="002A5F0B">
      <w:pPr>
        <w:jc w:val="center"/>
        <w:rPr>
          <w:color w:val="000000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2A5F0B" w:rsidRDefault="002A5F0B" w:rsidP="002A5F0B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2A5F0B" w:rsidTr="002A5F0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F0B" w:rsidRDefault="002A5F0B">
            <w:pPr>
              <w:spacing w:line="254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F0B" w:rsidRDefault="002A5F0B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F0B" w:rsidRDefault="002A5F0B">
            <w:pPr>
              <w:spacing w:line="254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2A5F0B" w:rsidTr="002A5F0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АИК «АСИС»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Автоматизированный испытательный комплекс «АСИС»</w:t>
            </w:r>
          </w:p>
        </w:tc>
      </w:tr>
    </w:tbl>
    <w:p w:rsidR="002A5F0B" w:rsidRDefault="002A5F0B" w:rsidP="002A5F0B">
      <w:pPr>
        <w:ind w:firstLine="567"/>
        <w:jc w:val="both"/>
        <w:rPr>
          <w:color w:val="000000"/>
          <w:sz w:val="24"/>
          <w:szCs w:val="24"/>
        </w:rPr>
      </w:pPr>
    </w:p>
    <w:p w:rsidR="002A5F0B" w:rsidRDefault="002A5F0B" w:rsidP="002A5F0B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2A5F0B" w:rsidRDefault="002A5F0B" w:rsidP="002A5F0B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843"/>
      </w:tblGrid>
      <w:tr w:rsidR="002A5F0B" w:rsidTr="002A5F0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F0B" w:rsidRDefault="002A5F0B">
            <w:pPr>
              <w:spacing w:line="254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F0B" w:rsidRDefault="002A5F0B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F0B" w:rsidRDefault="002A5F0B">
            <w:pPr>
              <w:spacing w:line="254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2A5F0B" w:rsidTr="002A5F0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0B" w:rsidRDefault="002A5F0B">
            <w:pPr>
              <w:spacing w:line="254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0B" w:rsidRDefault="002A5F0B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0B" w:rsidRDefault="002A5F0B">
            <w:pPr>
              <w:spacing w:line="254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2A5F0B" w:rsidRDefault="002A5F0B" w:rsidP="002A5F0B">
      <w:pPr>
        <w:ind w:left="5103"/>
        <w:rPr>
          <w:i/>
          <w:color w:val="000000"/>
          <w:sz w:val="24"/>
          <w:szCs w:val="24"/>
        </w:rPr>
      </w:pPr>
    </w:p>
    <w:p w:rsidR="002A5F0B" w:rsidRDefault="002A5F0B" w:rsidP="002A5F0B"/>
    <w:p w:rsidR="002A5F0B" w:rsidRDefault="002A5F0B" w:rsidP="002A5F0B"/>
    <w:p w:rsidR="00372862" w:rsidRDefault="00372862"/>
    <w:sectPr w:rsidR="00372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1F"/>
    <w:rsid w:val="002A5F0B"/>
    <w:rsid w:val="00372862"/>
    <w:rsid w:val="00496F1F"/>
    <w:rsid w:val="0051795F"/>
    <w:rsid w:val="00604433"/>
    <w:rsid w:val="00C96C62"/>
    <w:rsid w:val="00E31CA6"/>
    <w:rsid w:val="00F2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13D6072-83D2-4818-9864-BB151B83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F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locked/>
    <w:rsid w:val="002A5F0B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3"/>
    <w:uiPriority w:val="99"/>
    <w:unhideWhenUsed/>
    <w:rsid w:val="002A5F0B"/>
    <w:pPr>
      <w:tabs>
        <w:tab w:val="center" w:pos="4677"/>
        <w:tab w:val="right" w:pos="9355"/>
      </w:tabs>
    </w:pPr>
    <w:rPr>
      <w:lang w:val="x-none"/>
    </w:rPr>
  </w:style>
  <w:style w:type="character" w:customStyle="1" w:styleId="1">
    <w:name w:val="Верхний колонтитул Знак1"/>
    <w:basedOn w:val="a0"/>
    <w:uiPriority w:val="99"/>
    <w:semiHidden/>
    <w:rsid w:val="002A5F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2A5F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C6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6C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1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2032</Words>
  <Characters>11585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ВНИПИпромтехнологии</Company>
  <LinksUpToDate>false</LinksUpToDate>
  <CharactersWithSpaces>13590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</dc:creator>
  <cp:keywords/>
  <dc:description/>
  <cp:lastModifiedBy>Стратийчук Сергей Александрович</cp:lastModifiedBy>
  <cp:revision>6</cp:revision>
  <cp:lastPrinted>2015-04-16T05:59:00Z</cp:lastPrinted>
  <dcterms:created xsi:type="dcterms:W3CDTF">2015-04-15T13:28:00Z</dcterms:created>
  <dcterms:modified xsi:type="dcterms:W3CDTF">2015-04-16T05:59:00Z</dcterms:modified>
</cp:coreProperties>
</file>